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CB" w:rsidRPr="00DB378A" w:rsidRDefault="00BD59CB" w:rsidP="00BD5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BD59CB" w:rsidRPr="00DB378A" w:rsidRDefault="00BD59CB" w:rsidP="00BD5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:rsidR="00BD59CB" w:rsidRPr="00DB378A" w:rsidRDefault="00BD59CB" w:rsidP="00BD5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sz w:val="24"/>
          <w:szCs w:val="24"/>
        </w:rPr>
        <w:t>Литература</w:t>
      </w:r>
    </w:p>
    <w:p w:rsidR="00BD59CB" w:rsidRPr="00DB378A" w:rsidRDefault="00BD59CB" w:rsidP="00BD59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—2023</w:t>
      </w:r>
      <w:r w:rsidRPr="00DB378A">
        <w:rPr>
          <w:rFonts w:ascii="Times New Roman" w:eastAsia="Times New Roman" w:hAnsi="Times New Roman" w:cs="Times New Roman"/>
          <w:sz w:val="24"/>
          <w:szCs w:val="24"/>
        </w:rPr>
        <w:t xml:space="preserve"> уч. год</w:t>
      </w:r>
    </w:p>
    <w:p w:rsidR="00BD59CB" w:rsidRPr="00DB378A" w:rsidRDefault="00BD59CB" w:rsidP="00BD5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 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BD59CB" w:rsidRPr="00DB378A" w:rsidRDefault="00BD59CB" w:rsidP="00BD5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9CB" w:rsidRDefault="00BD59CB" w:rsidP="00BD59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время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выполнения работы —</w:t>
      </w:r>
      <w:r w:rsidR="00E0456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A54A3">
        <w:rPr>
          <w:rFonts w:ascii="Times New Roman" w:eastAsia="Times New Roman" w:hAnsi="Times New Roman" w:cs="Times New Roman"/>
          <w:b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минут </w:t>
      </w:r>
    </w:p>
    <w:p w:rsidR="00BD59CB" w:rsidRDefault="00BD59CB" w:rsidP="00BD59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9CB" w:rsidRDefault="00BD59CB" w:rsidP="00BD59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баллов </w:t>
      </w:r>
      <w:r>
        <w:rPr>
          <w:rFonts w:ascii="Times New Roman" w:hAnsi="Times New Roman"/>
          <w:b/>
          <w:sz w:val="24"/>
          <w:szCs w:val="24"/>
        </w:rPr>
        <w:t xml:space="preserve">за всю работу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—</w:t>
      </w:r>
      <w:r>
        <w:rPr>
          <w:rFonts w:ascii="Times New Roman" w:hAnsi="Times New Roman"/>
          <w:b/>
          <w:sz w:val="24"/>
          <w:szCs w:val="24"/>
        </w:rPr>
        <w:t xml:space="preserve"> 55</w:t>
      </w:r>
    </w:p>
    <w:p w:rsidR="00E04567" w:rsidRPr="00A57E4E" w:rsidRDefault="00E04567" w:rsidP="00BD59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F2743" w:rsidRDefault="00EF2743" w:rsidP="0035571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557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«Теория литературы»</w:t>
      </w:r>
    </w:p>
    <w:p w:rsidR="00EF2743" w:rsidRDefault="00EF2743" w:rsidP="00EF274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- 10</w:t>
      </w:r>
    </w:p>
    <w:p w:rsidR="00EF2743" w:rsidRPr="00F60B9C" w:rsidRDefault="00EF2743" w:rsidP="00EF2743">
      <w:pPr>
        <w:jc w:val="both"/>
        <w:rPr>
          <w:rFonts w:ascii="Times New Roman" w:hAnsi="Times New Roman" w:cs="Times New Roman"/>
          <w:sz w:val="24"/>
          <w:szCs w:val="24"/>
        </w:rPr>
      </w:pPr>
      <w:r w:rsidRPr="00F60B9C">
        <w:rPr>
          <w:rFonts w:ascii="Times New Roman" w:hAnsi="Times New Roman" w:cs="Times New Roman"/>
          <w:sz w:val="24"/>
          <w:szCs w:val="24"/>
        </w:rPr>
        <w:t xml:space="preserve">Ответьте на каждый из предложенных тезисов-утверждений «да» (если утверждение верно) или «нет» (если утверждение неверно). </w:t>
      </w:r>
    </w:p>
    <w:tbl>
      <w:tblPr>
        <w:tblStyle w:val="a3"/>
        <w:tblW w:w="0" w:type="auto"/>
        <w:tblLook w:val="04A0"/>
      </w:tblPr>
      <w:tblGrid>
        <w:gridCol w:w="689"/>
        <w:gridCol w:w="7446"/>
        <w:gridCol w:w="1436"/>
      </w:tblGrid>
      <w:tr w:rsidR="00EF2743" w:rsidRPr="00F60B9C" w:rsidTr="006F11BA">
        <w:tc>
          <w:tcPr>
            <w:tcW w:w="689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4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Утверждения</w:t>
            </w:r>
          </w:p>
        </w:tc>
        <w:tc>
          <w:tcPr>
            <w:tcW w:w="143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Термин 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«элегия»</w:t>
            </w: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 «лирическое стихотворение медитативного характера, в основе тематики которого лежит переживание безвозвратно уходящего времени, уносящего молодость, надежды, мечты».</w:t>
            </w:r>
          </w:p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Стихи «Кони, топот, инок, / Но не речь, а черен он» — 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палиндром.</w:t>
            </w:r>
          </w:p>
        </w:tc>
        <w:tc>
          <w:tcPr>
            <w:tcW w:w="143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Рефрен</w:t>
            </w: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 — это композиционный прием повторения стиха или ряда стихов в конце строфы.</w:t>
            </w:r>
          </w:p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4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«Вечера на хуторе близ Диканьки» Н.В. Гоголя написаны в форме 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сказа</w:t>
            </w: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4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  <w:r w:rsidRPr="00F60B9C">
              <w:rPr>
                <w:rFonts w:ascii="Times New Roman" w:hAnsi="Times New Roman" w:cs="Times New Roman"/>
                <w:sz w:val="24"/>
                <w:szCs w:val="24"/>
              </w:rPr>
              <w:t xml:space="preserve"> — обязательный композиционный элемент произведения.</w:t>
            </w:r>
          </w:p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46" w:type="dxa"/>
          </w:tcPr>
          <w:p w:rsidR="00EF2743" w:rsidRPr="00F60B9C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Хокку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лирическое стихотворение японской поэзии, состоящее из 4 строк</w:t>
            </w:r>
          </w:p>
        </w:tc>
        <w:tc>
          <w:tcPr>
            <w:tcW w:w="1436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46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Экспозиция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элемент сюжета, событие, знаменующее начало развития действия</w:t>
            </w:r>
          </w:p>
        </w:tc>
        <w:tc>
          <w:tcPr>
            <w:tcW w:w="1436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46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строке «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опять зачертит иней/</w:t>
            </w:r>
            <w:r w:rsidRPr="0004019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опять завертит мной» (Б. Пастернак) используется анафора</w:t>
            </w:r>
          </w:p>
        </w:tc>
        <w:tc>
          <w:tcPr>
            <w:tcW w:w="1436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46" w:type="dxa"/>
          </w:tcPr>
          <w:p w:rsidR="00EF2743" w:rsidRDefault="00EF2743" w:rsidP="00355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«Песня про</w:t>
            </w:r>
            <w:r w:rsidR="0035571E">
              <w:rPr>
                <w:rFonts w:ascii="Times New Roman" w:hAnsi="Times New Roman" w:cs="Times New Roman"/>
                <w:sz w:val="24"/>
                <w:szCs w:val="24"/>
              </w:rPr>
              <w:t xml:space="preserve"> царя Ивана Васильевича и удалого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купца Калашникова» - </w:t>
            </w:r>
            <w:r w:rsidRPr="00931D83">
              <w:rPr>
                <w:rFonts w:ascii="Times New Roman" w:hAnsi="Times New Roman" w:cs="Times New Roman"/>
                <w:b/>
                <w:sz w:val="24"/>
                <w:szCs w:val="24"/>
              </w:rPr>
              <w:t>баллада</w:t>
            </w:r>
          </w:p>
        </w:tc>
        <w:tc>
          <w:tcPr>
            <w:tcW w:w="1436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F2743" w:rsidRPr="00F60B9C" w:rsidTr="006F11BA">
        <w:tc>
          <w:tcPr>
            <w:tcW w:w="689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6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 «Тает, сияет луна в облаках» (И. Бунин) написана дактилем, двусложным размером</w:t>
            </w:r>
          </w:p>
        </w:tc>
        <w:tc>
          <w:tcPr>
            <w:tcW w:w="1436" w:type="dxa"/>
          </w:tcPr>
          <w:p w:rsidR="00EF2743" w:rsidRDefault="00EF2743" w:rsidP="006F1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EF2743" w:rsidRDefault="00EF2743" w:rsidP="00EF27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571E" w:rsidRDefault="00EF2743" w:rsidP="003557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5571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="0035571E">
        <w:rPr>
          <w:rFonts w:ascii="Times New Roman" w:hAnsi="Times New Roman" w:cs="Times New Roman"/>
          <w:b/>
          <w:sz w:val="24"/>
          <w:szCs w:val="24"/>
        </w:rPr>
        <w:t xml:space="preserve">   Задание аналитическое</w:t>
      </w:r>
    </w:p>
    <w:p w:rsidR="0035571E" w:rsidRDefault="0035571E" w:rsidP="003557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«Пойми стихотворение»</w:t>
      </w:r>
    </w:p>
    <w:p w:rsidR="0035571E" w:rsidRPr="00B60B0F" w:rsidRDefault="0035571E" w:rsidP="0035571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- 10</w:t>
      </w:r>
    </w:p>
    <w:p w:rsidR="0035571E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стихотворение Ю. Мориц</w:t>
      </w:r>
      <w:r>
        <w:rPr>
          <w:rStyle w:val="a7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«Рождение крыла» и ответьте на вопросы. За каждый верный ответ выставляется 1 балл:</w:t>
      </w:r>
    </w:p>
    <w:p w:rsidR="0035571E" w:rsidRPr="00C73898" w:rsidRDefault="0035571E" w:rsidP="0035571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73898">
        <w:rPr>
          <w:rFonts w:ascii="Times New Roman" w:hAnsi="Times New Roman" w:cs="Times New Roman"/>
          <w:b/>
          <w:sz w:val="24"/>
          <w:szCs w:val="24"/>
        </w:rPr>
        <w:t>РОЖДЕНИЕ КРЫЛА</w:t>
      </w:r>
    </w:p>
    <w:p w:rsidR="0035571E" w:rsidRPr="00B60B0F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>Все тело с ночи лихорадило,</w:t>
      </w:r>
      <w:r w:rsidRPr="00B60B0F">
        <w:rPr>
          <w:rFonts w:ascii="Times New Roman" w:hAnsi="Times New Roman" w:cs="Times New Roman"/>
          <w:sz w:val="24"/>
          <w:szCs w:val="24"/>
        </w:rPr>
        <w:br/>
        <w:t>Температура - сорок два.</w:t>
      </w:r>
      <w:r w:rsidRPr="00B60B0F">
        <w:rPr>
          <w:rFonts w:ascii="Times New Roman" w:hAnsi="Times New Roman" w:cs="Times New Roman"/>
          <w:sz w:val="24"/>
          <w:szCs w:val="24"/>
        </w:rPr>
        <w:br/>
        <w:t>А наверху летали молнии</w:t>
      </w:r>
      <w:r w:rsidRPr="00B60B0F">
        <w:rPr>
          <w:rFonts w:ascii="Times New Roman" w:hAnsi="Times New Roman" w:cs="Times New Roman"/>
          <w:sz w:val="24"/>
          <w:szCs w:val="24"/>
        </w:rPr>
        <w:br/>
        <w:t>И шли впритирку жернова.</w:t>
      </w:r>
    </w:p>
    <w:p w:rsidR="0035571E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571E" w:rsidRPr="00B60B0F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>Я уменьшалась, как в подсвешнике.</w:t>
      </w:r>
      <w:r w:rsidRPr="00B60B0F">
        <w:rPr>
          <w:rFonts w:ascii="Times New Roman" w:hAnsi="Times New Roman" w:cs="Times New Roman"/>
          <w:sz w:val="24"/>
          <w:szCs w:val="24"/>
        </w:rPr>
        <w:br/>
        <w:t>Как дичь, приконченная влет.</w:t>
      </w:r>
      <w:r w:rsidRPr="00B60B0F">
        <w:rPr>
          <w:rFonts w:ascii="Times New Roman" w:hAnsi="Times New Roman" w:cs="Times New Roman"/>
          <w:sz w:val="24"/>
          <w:szCs w:val="24"/>
        </w:rPr>
        <w:br/>
        <w:t>И кто-то мой хребет разламывал,</w:t>
      </w:r>
      <w:r w:rsidRPr="00B60B0F">
        <w:rPr>
          <w:rFonts w:ascii="Times New Roman" w:hAnsi="Times New Roman" w:cs="Times New Roman"/>
          <w:sz w:val="24"/>
          <w:szCs w:val="24"/>
        </w:rPr>
        <w:br/>
        <w:t>Как дворники ломают лед.</w:t>
      </w:r>
    </w:p>
    <w:p w:rsidR="0035571E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571E" w:rsidRPr="00B60B0F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>Приехал лекарь в сером ватнике,</w:t>
      </w:r>
      <w:r w:rsidRPr="00B60B0F">
        <w:rPr>
          <w:rFonts w:ascii="Times New Roman" w:hAnsi="Times New Roman" w:cs="Times New Roman"/>
          <w:sz w:val="24"/>
          <w:szCs w:val="24"/>
        </w:rPr>
        <w:br/>
        <w:t>Когда порядком рассвело.</w:t>
      </w:r>
      <w:r w:rsidRPr="00B60B0F">
        <w:rPr>
          <w:rFonts w:ascii="Times New Roman" w:hAnsi="Times New Roman" w:cs="Times New Roman"/>
          <w:sz w:val="24"/>
          <w:szCs w:val="24"/>
        </w:rPr>
        <w:br/>
        <w:t>Откинул тряпки раскаленные,</w:t>
      </w:r>
      <w:r w:rsidRPr="00B60B0F">
        <w:rPr>
          <w:rFonts w:ascii="Times New Roman" w:hAnsi="Times New Roman" w:cs="Times New Roman"/>
          <w:sz w:val="24"/>
          <w:szCs w:val="24"/>
        </w:rPr>
        <w:br/>
        <w:t>И все увидели крыло.</w:t>
      </w:r>
    </w:p>
    <w:p w:rsidR="0035571E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571E" w:rsidRPr="00B60B0F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>А лекарь тихо вымыл перышки,</w:t>
      </w:r>
      <w:r w:rsidRPr="00B60B0F">
        <w:rPr>
          <w:rFonts w:ascii="Times New Roman" w:hAnsi="Times New Roman" w:cs="Times New Roman"/>
          <w:sz w:val="24"/>
          <w:szCs w:val="24"/>
        </w:rPr>
        <w:br/>
        <w:t>Росток покрепче завязал,</w:t>
      </w:r>
      <w:r w:rsidRPr="00B60B0F">
        <w:rPr>
          <w:rFonts w:ascii="Times New Roman" w:hAnsi="Times New Roman" w:cs="Times New Roman"/>
          <w:sz w:val="24"/>
          <w:szCs w:val="24"/>
        </w:rPr>
        <w:br/>
        <w:t>Спросил чего-нибудь горячего</w:t>
      </w:r>
      <w:r w:rsidRPr="00B60B0F">
        <w:rPr>
          <w:rFonts w:ascii="Times New Roman" w:hAnsi="Times New Roman" w:cs="Times New Roman"/>
          <w:sz w:val="24"/>
          <w:szCs w:val="24"/>
        </w:rPr>
        <w:br/>
        <w:t>И в утешение сказал:</w:t>
      </w:r>
    </w:p>
    <w:p w:rsidR="0035571E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571E" w:rsidRPr="00B60B0F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t>- Как зуб, прорезалось крыло,</w:t>
      </w:r>
      <w:r w:rsidRPr="00B60B0F">
        <w:rPr>
          <w:rFonts w:ascii="Times New Roman" w:hAnsi="Times New Roman" w:cs="Times New Roman"/>
          <w:sz w:val="24"/>
          <w:szCs w:val="24"/>
        </w:rPr>
        <w:br/>
        <w:t>Торчит, молочное, из мякоти.</w:t>
      </w:r>
      <w:r w:rsidRPr="00B60B0F">
        <w:rPr>
          <w:rFonts w:ascii="Times New Roman" w:hAnsi="Times New Roman" w:cs="Times New Roman"/>
          <w:sz w:val="24"/>
          <w:szCs w:val="24"/>
        </w:rPr>
        <w:br/>
        <w:t>О Господи, довольно плакати!</w:t>
      </w:r>
      <w:r w:rsidRPr="00B60B0F">
        <w:rPr>
          <w:rFonts w:ascii="Times New Roman" w:hAnsi="Times New Roman" w:cs="Times New Roman"/>
          <w:sz w:val="24"/>
          <w:szCs w:val="24"/>
        </w:rPr>
        <w:br/>
        <w:t>С крылом не так уж тяжело.</w:t>
      </w:r>
    </w:p>
    <w:p w:rsidR="0035571E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B60B0F">
        <w:rPr>
          <w:rFonts w:ascii="Times New Roman" w:hAnsi="Times New Roman" w:cs="Times New Roman"/>
          <w:sz w:val="24"/>
          <w:szCs w:val="24"/>
        </w:rPr>
        <w:t>1964</w:t>
      </w:r>
    </w:p>
    <w:p w:rsidR="0035571E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571E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571E" w:rsidRPr="00B60B0F" w:rsidRDefault="0035571E" w:rsidP="003557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43" w:type="dxa"/>
        <w:tblLook w:val="04A0"/>
      </w:tblPr>
      <w:tblGrid>
        <w:gridCol w:w="709"/>
        <w:gridCol w:w="6596"/>
        <w:gridCol w:w="3009"/>
      </w:tblGrid>
      <w:tr w:rsidR="0035571E" w:rsidTr="006F11BA">
        <w:tc>
          <w:tcPr>
            <w:tcW w:w="709" w:type="dxa"/>
          </w:tcPr>
          <w:p w:rsidR="0035571E" w:rsidRPr="00BD59CB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596" w:type="dxa"/>
          </w:tcPr>
          <w:p w:rsidR="0035571E" w:rsidRPr="00BD59CB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3009" w:type="dxa"/>
          </w:tcPr>
          <w:p w:rsidR="0035571E" w:rsidRPr="00BD59CB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6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каком приеме строится стихотворение: ночь-рассвет; больной-здоровый; обычное-чудесное</w:t>
            </w:r>
            <w:r w:rsidR="00E0456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0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антитеза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6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описании ночи поэт использует художественное средство выразительности: _____________</w:t>
            </w:r>
          </w:p>
        </w:tc>
        <w:tc>
          <w:tcPr>
            <w:tcW w:w="30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метафора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6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Выпишите строку, в которой используется гипербола</w:t>
            </w:r>
          </w:p>
        </w:tc>
        <w:tc>
          <w:tcPr>
            <w:tcW w:w="30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B0F">
              <w:rPr>
                <w:rFonts w:ascii="Times New Roman" w:hAnsi="Times New Roman" w:cs="Times New Roman"/>
                <w:sz w:val="24"/>
                <w:szCs w:val="24"/>
              </w:rPr>
              <w:t>Все тело с ночи лихорадило,</w:t>
            </w:r>
            <w:r w:rsidRPr="00B60B0F">
              <w:rPr>
                <w:rFonts w:ascii="Times New Roman" w:hAnsi="Times New Roman" w:cs="Times New Roman"/>
                <w:sz w:val="24"/>
                <w:szCs w:val="24"/>
              </w:rPr>
              <w:br/>
              <w:t>Температура - сорок два.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6" w:type="dxa"/>
          </w:tcPr>
          <w:p w:rsidR="00E04567" w:rsidRDefault="00686956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третьем катрене частотно использован звук </w:t>
            </w:r>
            <w:r w:rsidRPr="008A130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A130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5571E" w:rsidRDefault="00686956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называется разновидность звукописи, строящейся на повторе одинаковых гласных звуков в строке?</w:t>
            </w:r>
          </w:p>
        </w:tc>
        <w:tc>
          <w:tcPr>
            <w:tcW w:w="3009" w:type="dxa"/>
          </w:tcPr>
          <w:p w:rsidR="0035571E" w:rsidRDefault="00686956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ассонанс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6" w:type="dxa"/>
          </w:tcPr>
          <w:p w:rsidR="0035571E" w:rsidRPr="00C73898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какому типу лексики относятся слова </w:t>
            </w:r>
            <w:r w:rsidRPr="00C73898">
              <w:rPr>
                <w:rFonts w:ascii="Times New Roman" w:hAnsi="Times New Roman" w:cs="Times New Roman"/>
                <w:i/>
                <w:sz w:val="24"/>
                <w:szCs w:val="24"/>
              </w:rPr>
              <w:t>«серый ватник</w:t>
            </w:r>
            <w:r w:rsidR="00BD59C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D59C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738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«плакати»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3009" w:type="dxa"/>
          </w:tcPr>
          <w:p w:rsidR="0035571E" w:rsidRDefault="00BD59CB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5571E">
              <w:rPr>
                <w:rFonts w:ascii="Times New Roman" w:hAnsi="Times New Roman" w:cs="Times New Roman"/>
                <w:sz w:val="24"/>
                <w:szCs w:val="24"/>
              </w:rPr>
              <w:t xml:space="preserve">сторизм,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устаревшая грамматическая форма глагола</w:t>
            </w:r>
          </w:p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(устаревшие)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6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стихотворении содержится аллюзия (отсылка) </w:t>
            </w:r>
            <w:r w:rsidR="00E04567">
              <w:rPr>
                <w:rFonts w:ascii="Times New Roman" w:hAnsi="Times New Roman" w:cs="Times New Roman"/>
                <w:sz w:val="24"/>
                <w:szCs w:val="24"/>
              </w:rPr>
              <w:t>к стихотворению А. Пушкина.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азовите </w:t>
            </w:r>
            <w:r w:rsidR="00E04567">
              <w:rPr>
                <w:rFonts w:ascii="Times New Roman" w:hAnsi="Times New Roman" w:cs="Times New Roman"/>
                <w:sz w:val="24"/>
                <w:szCs w:val="24"/>
              </w:rPr>
              <w:t>стихотворение.</w:t>
            </w:r>
          </w:p>
        </w:tc>
        <w:tc>
          <w:tcPr>
            <w:tcW w:w="30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«Пророк»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96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стихотворный размер стихотворения</w:t>
            </w:r>
          </w:p>
        </w:tc>
        <w:tc>
          <w:tcPr>
            <w:tcW w:w="30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ямб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6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последнем катрене используется тип рифмы АВВА. Как такая рифма называется?</w:t>
            </w:r>
          </w:p>
        </w:tc>
        <w:tc>
          <w:tcPr>
            <w:tcW w:w="30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кольцевая, опоясывающая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96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 ведется от лица____________ </w:t>
            </w:r>
          </w:p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литературоведческий термин</w:t>
            </w:r>
          </w:p>
        </w:tc>
        <w:tc>
          <w:tcPr>
            <w:tcW w:w="30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лирической героини</w:t>
            </w:r>
          </w:p>
        </w:tc>
      </w:tr>
      <w:tr w:rsidR="0035571E" w:rsidTr="006F11BA">
        <w:tc>
          <w:tcPr>
            <w:tcW w:w="7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96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тема стихотворения -  </w:t>
            </w:r>
          </w:p>
        </w:tc>
        <w:tc>
          <w:tcPr>
            <w:tcW w:w="3009" w:type="dxa"/>
          </w:tcPr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творчества</w:t>
            </w:r>
          </w:p>
          <w:p w:rsidR="0035571E" w:rsidRDefault="0035571E" w:rsidP="006F11B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 поэта</w:t>
            </w:r>
          </w:p>
        </w:tc>
      </w:tr>
    </w:tbl>
    <w:p w:rsidR="0035571E" w:rsidRPr="00B60B0F" w:rsidRDefault="0035571E" w:rsidP="0035571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B0F">
        <w:rPr>
          <w:rFonts w:ascii="Times New Roman" w:hAnsi="Times New Roman" w:cs="Times New Roman"/>
          <w:sz w:val="24"/>
          <w:szCs w:val="24"/>
        </w:rPr>
        <w:br w:type="page"/>
      </w:r>
    </w:p>
    <w:p w:rsidR="0035571E" w:rsidRPr="00B60B0F" w:rsidRDefault="0035571E" w:rsidP="003557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571E" w:rsidRPr="00B60B0F" w:rsidRDefault="0035571E" w:rsidP="003557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35571E" w:rsidRPr="00F652CA" w:rsidRDefault="0035571E" w:rsidP="003557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2CA">
        <w:rPr>
          <w:rFonts w:ascii="Times New Roman" w:hAnsi="Times New Roman" w:cs="Times New Roman"/>
          <w:b/>
          <w:sz w:val="24"/>
          <w:szCs w:val="24"/>
        </w:rPr>
        <w:t>Задание творческое.</w:t>
      </w:r>
    </w:p>
    <w:p w:rsidR="0035571E" w:rsidRDefault="0035571E" w:rsidP="0035571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баллов </w:t>
      </w:r>
      <w:r w:rsidR="00BD59CB">
        <w:rPr>
          <w:rFonts w:ascii="Times New Roman" w:eastAsia="Times New Roman" w:hAnsi="Times New Roman" w:cs="Times New Roman"/>
          <w:b/>
          <w:sz w:val="24"/>
          <w:szCs w:val="24"/>
        </w:rPr>
        <w:t xml:space="preserve"> - 35</w:t>
      </w:r>
    </w:p>
    <w:p w:rsidR="0035571E" w:rsidRDefault="0035571E" w:rsidP="0035571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Познакомьтесь с текстом:</w:t>
      </w:r>
    </w:p>
    <w:p w:rsidR="0035571E" w:rsidRPr="007E6A66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На Куршскую косу прилетели кулики фифи. Птицы редкого для Калининградской области вида были замечены неделю назад в окрестностях посёлка Рыбачий.</w:t>
      </w:r>
    </w:p>
    <w:p w:rsidR="0035571E" w:rsidRPr="007E6A66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Они получили своё название из-за характерных двухсложных свистовых криков «фи-фи», которые издают, взлетая с отмели или мелководья, — сообщается на официальном сайте нацпарка. </w:t>
      </w:r>
    </w:p>
    <w:p w:rsidR="0035571E" w:rsidRPr="007E6A66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Размером эти птицы — чуть меньше дрозда. По словам специалистов, они имеют невзрачный, характерный для большинства куликов этого семейства вид.</w:t>
      </w:r>
    </w:p>
    <w:p w:rsidR="0035571E" w:rsidRPr="007E6A66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Зондируя своим длинным клювом топкие берега и влажную грязь, фифи питается различными мелкими беспозвоночными — водными насекомыми и их личинками, червями, рачками и мелкими моллюсками, — отметили в пресс-службе Куршской косы.</w:t>
      </w:r>
    </w:p>
    <w:p w:rsidR="0035571E" w:rsidRPr="007E6A66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Этот вид кулика предпочитает осоковые мокрые болота и мелководья водоёмов среди леса и в открытых ландшафтах. В Калининградской области птицы селятся в основном на верховых болотах с небольшими озерками и окнами воды с редкой древесной растительностью.</w:t>
      </w:r>
    </w:p>
    <w:p w:rsidR="0035571E" w:rsidRPr="007E6A66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На Куршской косе этот вид не гнездится из-за отсутствия подходящих мест. Однако птицы встречаются во время кочёвок на отмелях и по берегам мелководных озёр.</w:t>
      </w:r>
    </w:p>
    <w:p w:rsidR="0035571E" w:rsidRPr="007E6A66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Из-за недостатка в регионе подходящих местообитаний и разрушения мест гнездования, связанного с торфоразработками и пожарами на верховых болотах, фифи как гнездящийся в области вид находится под угрозой исчезновения и занесён в Красную книгу Калининградской области, — рассказали в нацпарке.</w:t>
      </w:r>
    </w:p>
    <w:p w:rsidR="0035571E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>Помимо фифи на Куршской косе встречаются другие кулики — это редкие галстучник, травник, большой веретенник, а также золотистая ржанка, кулик-сорока и большой кроншнеп. Все они занесены в Красную книгу региона.</w:t>
      </w:r>
    </w:p>
    <w:p w:rsidR="0035571E" w:rsidRDefault="0035571E" w:rsidP="0035571E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6A6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(Из сети Интернет</w:t>
      </w:r>
      <w:r w:rsidRPr="007E6A6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Kaliningrad</w:t>
      </w:r>
      <w:r w:rsidRPr="007E6A66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35571E" w:rsidRDefault="0035571E" w:rsidP="003557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3045460" cy="2544445"/>
            <wp:effectExtent l="19050" t="0" r="2540" b="0"/>
            <wp:docPr id="2" name="Рисунок 2" descr="C:\Users\user\Desktop\Фифи В.Ладанов Самара авг 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фи В.Ладанов Самара авг 1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54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1E" w:rsidRDefault="0035571E" w:rsidP="003557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Кулик ФИФИ</w:t>
      </w:r>
    </w:p>
    <w:p w:rsidR="0035571E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71E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35571E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A66">
        <w:rPr>
          <w:rFonts w:ascii="Times New Roman" w:hAnsi="Times New Roman" w:cs="Times New Roman"/>
          <w:sz w:val="24"/>
          <w:szCs w:val="24"/>
        </w:rPr>
        <w:t xml:space="preserve">Ваша задача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E6A66">
        <w:rPr>
          <w:rFonts w:ascii="Times New Roman" w:hAnsi="Times New Roman" w:cs="Times New Roman"/>
          <w:sz w:val="24"/>
          <w:szCs w:val="24"/>
        </w:rPr>
        <w:t xml:space="preserve">преобразовать </w:t>
      </w:r>
      <w:r>
        <w:rPr>
          <w:rFonts w:ascii="Times New Roman" w:hAnsi="Times New Roman" w:cs="Times New Roman"/>
          <w:sz w:val="24"/>
          <w:szCs w:val="24"/>
        </w:rPr>
        <w:t xml:space="preserve">научно-популярный </w:t>
      </w:r>
      <w:r w:rsidRPr="007E6A66">
        <w:rPr>
          <w:rFonts w:ascii="Times New Roman" w:hAnsi="Times New Roman" w:cs="Times New Roman"/>
          <w:sz w:val="24"/>
          <w:szCs w:val="24"/>
        </w:rPr>
        <w:t>текст в художественный</w:t>
      </w:r>
      <w:r>
        <w:rPr>
          <w:rFonts w:ascii="Times New Roman" w:hAnsi="Times New Roman" w:cs="Times New Roman"/>
          <w:sz w:val="24"/>
          <w:szCs w:val="24"/>
        </w:rPr>
        <w:t>. В его структуре должны быть: завязка, кульминация, развязка и финал.</w:t>
      </w:r>
    </w:p>
    <w:p w:rsidR="0035571E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Определитесь с жанром: предание, притча или сказка (выберите один). </w:t>
      </w:r>
    </w:p>
    <w:p w:rsidR="0035571E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Вспомните, какими особенностями обладают эти жанры: тип героя, композиция, время, пространство, лексические единицы, стиль и др.</w:t>
      </w:r>
    </w:p>
    <w:p w:rsidR="0035571E" w:rsidRPr="007E6A66" w:rsidRDefault="0035571E" w:rsidP="00355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Помните, что в Вашей истории должны быть отражены художественны</w:t>
      </w:r>
      <w:r w:rsidR="00BD59CB">
        <w:rPr>
          <w:rFonts w:ascii="Times New Roman" w:hAnsi="Times New Roman" w:cs="Times New Roman"/>
          <w:sz w:val="24"/>
          <w:szCs w:val="24"/>
        </w:rPr>
        <w:t>е признаки того жанра, который В</w:t>
      </w:r>
      <w:r>
        <w:rPr>
          <w:rFonts w:ascii="Times New Roman" w:hAnsi="Times New Roman" w:cs="Times New Roman"/>
          <w:sz w:val="24"/>
          <w:szCs w:val="24"/>
        </w:rPr>
        <w:t>ы выбрали.</w:t>
      </w:r>
    </w:p>
    <w:p w:rsidR="009D1926" w:rsidRDefault="009D19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82151" w:rsidRPr="00482151" w:rsidRDefault="00482151" w:rsidP="004821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151"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EF2743" w:rsidRPr="00482151">
        <w:rPr>
          <w:rFonts w:ascii="Times New Roman" w:hAnsi="Times New Roman" w:cs="Times New Roman"/>
          <w:b/>
          <w:sz w:val="24"/>
          <w:szCs w:val="24"/>
        </w:rPr>
        <w:t xml:space="preserve">ритерии оценки творческого задания </w:t>
      </w:r>
      <w:r w:rsidRPr="004821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23FC">
        <w:rPr>
          <w:rFonts w:ascii="Times New Roman" w:hAnsi="Times New Roman" w:cs="Times New Roman"/>
          <w:b/>
          <w:sz w:val="24"/>
          <w:szCs w:val="24"/>
        </w:rPr>
        <w:t xml:space="preserve"> (35</w:t>
      </w:r>
      <w:r w:rsidR="00EF2743" w:rsidRPr="00482151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tbl>
      <w:tblPr>
        <w:tblStyle w:val="a3"/>
        <w:tblW w:w="0" w:type="auto"/>
        <w:tblLook w:val="04A0"/>
      </w:tblPr>
      <w:tblGrid>
        <w:gridCol w:w="7196"/>
        <w:gridCol w:w="2375"/>
      </w:tblGrid>
      <w:tr w:rsidR="00482151" w:rsidTr="00BD59CB">
        <w:tc>
          <w:tcPr>
            <w:tcW w:w="7196" w:type="dxa"/>
          </w:tcPr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375" w:type="dxa"/>
          </w:tcPr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выставляются 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шкале школьной оценки 2-3-4-5</w:t>
            </w:r>
          </w:p>
        </w:tc>
      </w:tr>
      <w:tr w:rsidR="00482151" w:rsidTr="00BD59CB">
        <w:tc>
          <w:tcPr>
            <w:tcW w:w="7196" w:type="dxa"/>
          </w:tcPr>
          <w:p w:rsid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К-1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Соблюдение структуры сюжета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авязка, кульминация, развязка) </w:t>
            </w: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482151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2151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0-1-2-3-4 </w:t>
            </w:r>
          </w:p>
        </w:tc>
      </w:tr>
      <w:tr w:rsidR="00482151" w:rsidTr="00BD59CB">
        <w:tc>
          <w:tcPr>
            <w:tcW w:w="7196" w:type="dxa"/>
          </w:tcPr>
          <w:p w:rsid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К-2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Композиционная целостность </w:t>
            </w:r>
            <w:r w:rsidR="00BD59CB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0-1-2-3-4 </w:t>
            </w:r>
          </w:p>
        </w:tc>
      </w:tr>
      <w:tr w:rsidR="00482151" w:rsidTr="00BD59CB">
        <w:tc>
          <w:tcPr>
            <w:tcW w:w="7196" w:type="dxa"/>
          </w:tcPr>
          <w:p w:rsid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К-3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Опора на текст научно-популярной статьи</w:t>
            </w:r>
          </w:p>
        </w:tc>
        <w:tc>
          <w:tcPr>
            <w:tcW w:w="2375" w:type="dxa"/>
          </w:tcPr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482151" w:rsidTr="00BD59CB">
        <w:tc>
          <w:tcPr>
            <w:tcW w:w="7196" w:type="dxa"/>
          </w:tcPr>
          <w:p w:rsid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К- 4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Сохранение поэтики выбранного жанра (композиция; система персонажей; особенности пространства и времени)</w:t>
            </w:r>
          </w:p>
        </w:tc>
        <w:tc>
          <w:tcPr>
            <w:tcW w:w="2375" w:type="dxa"/>
          </w:tcPr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1-3-5-10</w:t>
            </w:r>
          </w:p>
        </w:tc>
      </w:tr>
      <w:tr w:rsidR="00482151" w:rsidTr="00BD59CB">
        <w:tc>
          <w:tcPr>
            <w:tcW w:w="7196" w:type="dxa"/>
          </w:tcPr>
          <w:p w:rsid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К-5</w:t>
            </w:r>
          </w:p>
          <w:p w:rsidR="00482151" w:rsidRP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Стилистическая однородность работы (уместность выбора лексических единиц)</w:t>
            </w:r>
          </w:p>
        </w:tc>
        <w:tc>
          <w:tcPr>
            <w:tcW w:w="2375" w:type="dxa"/>
          </w:tcPr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482151" w:rsidTr="00BD59CB">
        <w:tc>
          <w:tcPr>
            <w:tcW w:w="7196" w:type="dxa"/>
          </w:tcPr>
          <w:p w:rsid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К- 6</w:t>
            </w:r>
          </w:p>
          <w:p w:rsidR="00482151" w:rsidRP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речевого оформления (орфография, пунктуация, грамматика) не затрудняет восприятие текста </w:t>
            </w:r>
          </w:p>
        </w:tc>
        <w:tc>
          <w:tcPr>
            <w:tcW w:w="2375" w:type="dxa"/>
          </w:tcPr>
          <w:p w:rsidR="00482151" w:rsidRP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482151" w:rsidRP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1-3-5</w:t>
            </w:r>
          </w:p>
        </w:tc>
      </w:tr>
      <w:tr w:rsidR="00482151" w:rsidTr="00BD59CB">
        <w:tc>
          <w:tcPr>
            <w:tcW w:w="7196" w:type="dxa"/>
          </w:tcPr>
          <w:p w:rsid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 -7</w:t>
            </w:r>
          </w:p>
          <w:p w:rsidR="00482151" w:rsidRP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2375" w:type="dxa"/>
          </w:tcPr>
          <w:p w:rsid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</w:t>
            </w:r>
          </w:p>
        </w:tc>
      </w:tr>
      <w:tr w:rsidR="00482151" w:rsidTr="00BD59CB">
        <w:tc>
          <w:tcPr>
            <w:tcW w:w="7196" w:type="dxa"/>
          </w:tcPr>
          <w:p w:rsidR="00482151" w:rsidRPr="00482151" w:rsidRDefault="00482151" w:rsidP="004821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75" w:type="dxa"/>
          </w:tcPr>
          <w:p w:rsidR="00482151" w:rsidRPr="00BD59CB" w:rsidRDefault="00BD59CB" w:rsidP="004821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482151" w:rsidRPr="00BD59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A57C30" w:rsidRDefault="00A57C30" w:rsidP="00482151">
      <w:pPr>
        <w:spacing w:after="0" w:line="360" w:lineRule="auto"/>
        <w:ind w:firstLine="709"/>
      </w:pPr>
    </w:p>
    <w:sectPr w:rsidR="00A57C30" w:rsidSect="004C4EF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672" w:rsidRDefault="00B56672" w:rsidP="0035571E">
      <w:pPr>
        <w:spacing w:after="0" w:line="240" w:lineRule="auto"/>
      </w:pPr>
      <w:r>
        <w:separator/>
      </w:r>
    </w:p>
  </w:endnote>
  <w:endnote w:type="continuationSeparator" w:id="1">
    <w:p w:rsidR="00B56672" w:rsidRDefault="00B56672" w:rsidP="00355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9029"/>
      <w:docPartObj>
        <w:docPartGallery w:val="Page Numbers (Bottom of Page)"/>
        <w:docPartUnique/>
      </w:docPartObj>
    </w:sdtPr>
    <w:sdtContent>
      <w:p w:rsidR="009D1926" w:rsidRDefault="009D1926">
        <w:pPr>
          <w:pStyle w:val="ac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D1926" w:rsidRDefault="009D192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672" w:rsidRDefault="00B56672" w:rsidP="0035571E">
      <w:pPr>
        <w:spacing w:after="0" w:line="240" w:lineRule="auto"/>
      </w:pPr>
      <w:r>
        <w:separator/>
      </w:r>
    </w:p>
  </w:footnote>
  <w:footnote w:type="continuationSeparator" w:id="1">
    <w:p w:rsidR="00B56672" w:rsidRDefault="00B56672" w:rsidP="0035571E">
      <w:pPr>
        <w:spacing w:after="0" w:line="240" w:lineRule="auto"/>
      </w:pPr>
      <w:r>
        <w:continuationSeparator/>
      </w:r>
    </w:p>
  </w:footnote>
  <w:footnote w:id="2">
    <w:p w:rsidR="0035571E" w:rsidRDefault="0035571E" w:rsidP="0035571E">
      <w:pPr>
        <w:pStyle w:val="a5"/>
      </w:pPr>
      <w:r>
        <w:rPr>
          <w:rStyle w:val="a7"/>
        </w:rPr>
        <w:footnoteRef/>
      </w:r>
      <w:r>
        <w:t xml:space="preserve"> </w:t>
      </w:r>
      <w:r w:rsidRPr="00B60B0F">
        <w:rPr>
          <w:rFonts w:ascii="Times New Roman" w:hAnsi="Times New Roman" w:cs="Times New Roman"/>
        </w:rPr>
        <w:t>Юнна Петровна Мориц, 1937 г.р., поэт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423EC"/>
    <w:multiLevelType w:val="hybridMultilevel"/>
    <w:tmpl w:val="F3C8F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2743"/>
    <w:rsid w:val="000D606A"/>
    <w:rsid w:val="001223FC"/>
    <w:rsid w:val="0035571E"/>
    <w:rsid w:val="00482151"/>
    <w:rsid w:val="004C4EF1"/>
    <w:rsid w:val="00686956"/>
    <w:rsid w:val="006B222A"/>
    <w:rsid w:val="008573A2"/>
    <w:rsid w:val="009D1926"/>
    <w:rsid w:val="00A57C30"/>
    <w:rsid w:val="00AA54A3"/>
    <w:rsid w:val="00B56672"/>
    <w:rsid w:val="00BD59CB"/>
    <w:rsid w:val="00E04567"/>
    <w:rsid w:val="00EF2743"/>
    <w:rsid w:val="00F9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571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35571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5571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5571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355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571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9D1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1926"/>
  </w:style>
  <w:style w:type="paragraph" w:styleId="ac">
    <w:name w:val="footer"/>
    <w:basedOn w:val="a"/>
    <w:link w:val="ad"/>
    <w:uiPriority w:val="99"/>
    <w:unhideWhenUsed/>
    <w:rsid w:val="009D1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19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54A44-657F-43F2-8D4D-FCAD3D85E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2022-09-17T19:34:00Z</dcterms:created>
  <dcterms:modified xsi:type="dcterms:W3CDTF">2022-09-19T16:39:00Z</dcterms:modified>
</cp:coreProperties>
</file>